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AF943" w14:textId="77777777" w:rsidR="00DF2BBF" w:rsidRDefault="00000000" w:rsidP="00114892">
      <w:pPr>
        <w:pStyle w:val="Title"/>
      </w:pPr>
      <w:r w:rsidRPr="00114892">
        <w:t>Creating Accessible Presentations: Hands-On Practice</w:t>
      </w:r>
    </w:p>
    <w:p w14:paraId="3DF9097D" w14:textId="7E6FB8BC" w:rsidR="00114892" w:rsidRDefault="00114892" w:rsidP="00114892">
      <w:r>
        <w:t>April 6, 2023</w:t>
      </w:r>
    </w:p>
    <w:p w14:paraId="7986147C" w14:textId="77777777" w:rsidR="00114892" w:rsidRPr="00114892" w:rsidRDefault="00114892" w:rsidP="00114892"/>
    <w:p w14:paraId="11197282" w14:textId="0A515AEE" w:rsidR="00DF2BBF" w:rsidRPr="00114892" w:rsidRDefault="00114892" w:rsidP="00114892">
      <w:pPr>
        <w:pStyle w:val="Heading1"/>
      </w:pPr>
      <w:r>
        <w:t>Agenda</w:t>
      </w:r>
    </w:p>
    <w:p w14:paraId="184A9FAC" w14:textId="77777777" w:rsidR="00DF2BBF" w:rsidRPr="00114892" w:rsidRDefault="00000000" w:rsidP="00114892">
      <w:pPr>
        <w:numPr>
          <w:ilvl w:val="0"/>
          <w:numId w:val="7"/>
        </w:numPr>
      </w:pPr>
      <w:r w:rsidRPr="00114892">
        <w:t>The Accessibility Checker</w:t>
      </w:r>
    </w:p>
    <w:p w14:paraId="01DC570A" w14:textId="77777777" w:rsidR="00DF2BBF" w:rsidRPr="00114892" w:rsidRDefault="00000000" w:rsidP="00114892">
      <w:pPr>
        <w:numPr>
          <w:ilvl w:val="0"/>
          <w:numId w:val="7"/>
        </w:numPr>
      </w:pPr>
      <w:r w:rsidRPr="00114892">
        <w:t>Fixing the Barriers in this Presentation</w:t>
      </w:r>
    </w:p>
    <w:p w14:paraId="7D03CE08" w14:textId="77777777" w:rsidR="00DF2BBF" w:rsidRPr="00114892" w:rsidRDefault="00000000" w:rsidP="00114892">
      <w:pPr>
        <w:numPr>
          <w:ilvl w:val="0"/>
          <w:numId w:val="7"/>
        </w:numPr>
      </w:pPr>
      <w:r w:rsidRPr="00114892">
        <w:t>Practicing Alt Text</w:t>
      </w:r>
    </w:p>
    <w:p w14:paraId="3D2DA8CA" w14:textId="77777777" w:rsidR="00114892" w:rsidRDefault="00114892" w:rsidP="00114892"/>
    <w:p w14:paraId="77F3C6CA" w14:textId="44A8961A" w:rsidR="00114892" w:rsidRDefault="00114892" w:rsidP="00114892">
      <w:pPr>
        <w:pStyle w:val="Heading1"/>
      </w:pPr>
      <w:r w:rsidRPr="00114892">
        <w:t>What We Will Cover Today</w:t>
      </w:r>
    </w:p>
    <w:p w14:paraId="3199B9F9" w14:textId="21D6815E" w:rsidR="00DF2BBF" w:rsidRPr="00114892" w:rsidRDefault="00000000" w:rsidP="00114892">
      <w:pPr>
        <w:numPr>
          <w:ilvl w:val="0"/>
          <w:numId w:val="8"/>
        </w:numPr>
      </w:pPr>
      <w:r w:rsidRPr="00114892">
        <w:t>Fixing accessibility errors in the presentation.</w:t>
      </w:r>
    </w:p>
    <w:p w14:paraId="71804A3D" w14:textId="77777777" w:rsidR="00DF2BBF" w:rsidRPr="00114892" w:rsidRDefault="00000000" w:rsidP="00114892">
      <w:pPr>
        <w:numPr>
          <w:ilvl w:val="0"/>
          <w:numId w:val="8"/>
        </w:numPr>
      </w:pPr>
      <w:r w:rsidRPr="00114892">
        <w:t>Begin by running the Accessibility Checker:</w:t>
      </w:r>
    </w:p>
    <w:p w14:paraId="61ACFC9F" w14:textId="77777777" w:rsidR="00DF2BBF" w:rsidRPr="00114892" w:rsidRDefault="00000000" w:rsidP="00114892">
      <w:pPr>
        <w:numPr>
          <w:ilvl w:val="1"/>
          <w:numId w:val="8"/>
        </w:numPr>
      </w:pPr>
      <w:r w:rsidRPr="00114892">
        <w:t>Slide titles</w:t>
      </w:r>
    </w:p>
    <w:p w14:paraId="44644058" w14:textId="77777777" w:rsidR="00DF2BBF" w:rsidRPr="00114892" w:rsidRDefault="00000000" w:rsidP="00114892">
      <w:pPr>
        <w:numPr>
          <w:ilvl w:val="2"/>
          <w:numId w:val="8"/>
        </w:numPr>
      </w:pPr>
      <w:r w:rsidRPr="00114892">
        <w:t>Missing</w:t>
      </w:r>
    </w:p>
    <w:p w14:paraId="55054EFA" w14:textId="77777777" w:rsidR="00DF2BBF" w:rsidRPr="00114892" w:rsidRDefault="00000000" w:rsidP="00114892">
      <w:pPr>
        <w:numPr>
          <w:ilvl w:val="2"/>
          <w:numId w:val="8"/>
        </w:numPr>
      </w:pPr>
      <w:r w:rsidRPr="00114892">
        <w:t>Unique</w:t>
      </w:r>
    </w:p>
    <w:p w14:paraId="47B3B2F3" w14:textId="77777777" w:rsidR="00DF2BBF" w:rsidRPr="00114892" w:rsidRDefault="00000000" w:rsidP="00114892">
      <w:pPr>
        <w:numPr>
          <w:ilvl w:val="1"/>
          <w:numId w:val="8"/>
        </w:numPr>
      </w:pPr>
      <w:r w:rsidRPr="00114892">
        <w:t>Colour Contrast</w:t>
      </w:r>
    </w:p>
    <w:p w14:paraId="53E4DDDB" w14:textId="77777777" w:rsidR="00DF2BBF" w:rsidRPr="00114892" w:rsidRDefault="00000000" w:rsidP="00114892">
      <w:pPr>
        <w:numPr>
          <w:ilvl w:val="1"/>
          <w:numId w:val="8"/>
        </w:numPr>
      </w:pPr>
      <w:r w:rsidRPr="00114892">
        <w:t>Alternative Text</w:t>
      </w:r>
    </w:p>
    <w:p w14:paraId="0E2002A3" w14:textId="77777777" w:rsidR="00DF2BBF" w:rsidRPr="00114892" w:rsidRDefault="00000000" w:rsidP="00114892">
      <w:pPr>
        <w:numPr>
          <w:ilvl w:val="1"/>
          <w:numId w:val="8"/>
        </w:numPr>
      </w:pPr>
      <w:r w:rsidRPr="00114892">
        <w:t>Reading Order</w:t>
      </w:r>
    </w:p>
    <w:p w14:paraId="7D11E627" w14:textId="77777777" w:rsidR="00DF2BBF" w:rsidRDefault="00000000" w:rsidP="00114892">
      <w:pPr>
        <w:numPr>
          <w:ilvl w:val="0"/>
          <w:numId w:val="8"/>
        </w:numPr>
      </w:pPr>
      <w:r w:rsidRPr="00114892">
        <w:t>Let’s make those changes!</w:t>
      </w:r>
    </w:p>
    <w:p w14:paraId="5A287AF7" w14:textId="77777777" w:rsidR="00114892" w:rsidRDefault="00114892" w:rsidP="00114892"/>
    <w:p w14:paraId="32B75630" w14:textId="5EDFDC76" w:rsidR="00DF2BBF" w:rsidRPr="00114892" w:rsidRDefault="00114892" w:rsidP="00114892">
      <w:pPr>
        <w:pStyle w:val="Heading1"/>
      </w:pPr>
      <w:r>
        <w:t>What the Accessibility Checker Doesn’t Check</w:t>
      </w:r>
    </w:p>
    <w:p w14:paraId="3E723831" w14:textId="77777777" w:rsidR="00DF2BBF" w:rsidRPr="00114892" w:rsidRDefault="00000000" w:rsidP="00114892">
      <w:pPr>
        <w:numPr>
          <w:ilvl w:val="0"/>
          <w:numId w:val="9"/>
        </w:numPr>
      </w:pPr>
      <w:r w:rsidRPr="00114892">
        <w:t>Limit the amount of text on the slide.</w:t>
      </w:r>
    </w:p>
    <w:p w14:paraId="3EE297F4" w14:textId="77777777" w:rsidR="00DF2BBF" w:rsidRPr="00114892" w:rsidRDefault="00000000" w:rsidP="00114892">
      <w:pPr>
        <w:numPr>
          <w:ilvl w:val="0"/>
          <w:numId w:val="9"/>
        </w:numPr>
      </w:pPr>
      <w:r w:rsidRPr="00114892">
        <w:t>Your presentation should have good colour contrast in both the design of the presentation and the font. Don’t use colour only to convey meaning.</w:t>
      </w:r>
    </w:p>
    <w:p w14:paraId="15EC318D" w14:textId="77777777" w:rsidR="00DF2BBF" w:rsidRPr="00114892" w:rsidRDefault="00000000" w:rsidP="00114892">
      <w:pPr>
        <w:numPr>
          <w:ilvl w:val="0"/>
          <w:numId w:val="9"/>
        </w:numPr>
      </w:pPr>
      <w:r w:rsidRPr="00114892">
        <w:t xml:space="preserve">Use a large font size that attendees can see from the back of the room: at least 20 points or larger. Use sans serif fonts like Arial, Verdana, or Helvetica. </w:t>
      </w:r>
    </w:p>
    <w:p w14:paraId="2135B3C2" w14:textId="77777777" w:rsidR="00DF2BBF" w:rsidRPr="00114892" w:rsidRDefault="00000000" w:rsidP="00114892">
      <w:pPr>
        <w:numPr>
          <w:ilvl w:val="0"/>
          <w:numId w:val="9"/>
        </w:numPr>
      </w:pPr>
      <w:r w:rsidRPr="00114892">
        <w:t xml:space="preserve">Use plain, simple, and inclusive language in your presentation. Avoid jargon, and always spell out an acronym when you use it. </w:t>
      </w:r>
    </w:p>
    <w:p w14:paraId="243DE289" w14:textId="4AB0058D" w:rsidR="00DF2BBF" w:rsidRPr="00114892" w:rsidRDefault="00000000" w:rsidP="00114892">
      <w:pPr>
        <w:numPr>
          <w:ilvl w:val="0"/>
          <w:numId w:val="9"/>
        </w:numPr>
      </w:pPr>
      <w:r w:rsidRPr="00114892">
        <w:t xml:space="preserve">Use lists to organize your information by applying the direct formatting option in the toolbar. Lists break the information into chunks of consumable content, and screen readers can easily navigate through them. </w:t>
      </w:r>
    </w:p>
    <w:p w14:paraId="75285910" w14:textId="77777777" w:rsidR="00DF2BBF" w:rsidRPr="00114892" w:rsidRDefault="00000000" w:rsidP="00114892">
      <w:pPr>
        <w:numPr>
          <w:ilvl w:val="0"/>
          <w:numId w:val="9"/>
        </w:numPr>
      </w:pPr>
      <w:r w:rsidRPr="00114892">
        <w:t xml:space="preserve">Define the language of the presentation. Text marked up in different language(s) will be recognized by screen readers and pronounced correctly. </w:t>
      </w:r>
    </w:p>
    <w:p w14:paraId="27EDBCF7" w14:textId="77777777" w:rsidR="00DF2BBF" w:rsidRPr="00114892" w:rsidRDefault="00000000" w:rsidP="00114892">
      <w:pPr>
        <w:numPr>
          <w:ilvl w:val="0"/>
          <w:numId w:val="9"/>
        </w:numPr>
      </w:pPr>
      <w:r w:rsidRPr="00114892">
        <w:t xml:space="preserve">Ensure that the hyperlinks in your presentation are accessible. For the presentation display, use the shortest URL possible and use camel case format. </w:t>
      </w:r>
    </w:p>
    <w:p w14:paraId="675C75DE" w14:textId="77777777" w:rsidR="00114892" w:rsidRDefault="00114892" w:rsidP="00114892"/>
    <w:p w14:paraId="667716D6" w14:textId="4D1986FD" w:rsidR="00DF2BBF" w:rsidRPr="00114892" w:rsidRDefault="00000000" w:rsidP="00114892">
      <w:pPr>
        <w:pStyle w:val="Heading1"/>
      </w:pPr>
      <w:r w:rsidRPr="00114892">
        <w:t>When Creating Alt Text Remember….</w:t>
      </w:r>
    </w:p>
    <w:p w14:paraId="01B3F80C" w14:textId="77777777" w:rsidR="00DF2BBF" w:rsidRPr="00114892" w:rsidRDefault="00000000" w:rsidP="00114892">
      <w:pPr>
        <w:numPr>
          <w:ilvl w:val="0"/>
          <w:numId w:val="10"/>
        </w:numPr>
      </w:pPr>
      <w:r w:rsidRPr="00114892">
        <w:t>Do not include the phrase “This is an image/graphic of…”</w:t>
      </w:r>
    </w:p>
    <w:p w14:paraId="703F91D7" w14:textId="77777777" w:rsidR="00DF2BBF" w:rsidRPr="00114892" w:rsidRDefault="00000000" w:rsidP="00114892">
      <w:pPr>
        <w:numPr>
          <w:ilvl w:val="0"/>
          <w:numId w:val="10"/>
        </w:numPr>
      </w:pPr>
      <w:r w:rsidRPr="00114892">
        <w:t xml:space="preserve">Write out any text within an </w:t>
      </w:r>
      <w:proofErr w:type="gramStart"/>
      <w:r w:rsidRPr="00114892">
        <w:t>image..</w:t>
      </w:r>
      <w:proofErr w:type="gramEnd"/>
      <w:r w:rsidRPr="00114892">
        <w:t xml:space="preserve"> </w:t>
      </w:r>
    </w:p>
    <w:p w14:paraId="51CAC8C3" w14:textId="77777777" w:rsidR="00DF2BBF" w:rsidRPr="00114892" w:rsidRDefault="00000000" w:rsidP="00114892">
      <w:pPr>
        <w:numPr>
          <w:ilvl w:val="0"/>
          <w:numId w:val="10"/>
        </w:numPr>
      </w:pPr>
      <w:r w:rsidRPr="00114892">
        <w:t>Use present tense and action verbs.</w:t>
      </w:r>
    </w:p>
    <w:p w14:paraId="6B84C1B8" w14:textId="77777777" w:rsidR="00DF2BBF" w:rsidRPr="00114892" w:rsidRDefault="00000000" w:rsidP="00114892">
      <w:pPr>
        <w:numPr>
          <w:ilvl w:val="0"/>
          <w:numId w:val="10"/>
        </w:numPr>
      </w:pPr>
      <w:r w:rsidRPr="00114892">
        <w:lastRenderedPageBreak/>
        <w:t xml:space="preserve">Use inclusive language in your descriptions. </w:t>
      </w:r>
    </w:p>
    <w:p w14:paraId="5F08AAB9" w14:textId="77777777" w:rsidR="00DF2BBF" w:rsidRPr="00114892" w:rsidRDefault="00000000" w:rsidP="00114892">
      <w:pPr>
        <w:numPr>
          <w:ilvl w:val="0"/>
          <w:numId w:val="10"/>
        </w:numPr>
      </w:pPr>
      <w:r w:rsidRPr="00114892">
        <w:t>Describe the physical characteristics of people in images.</w:t>
      </w:r>
    </w:p>
    <w:p w14:paraId="462FB84B" w14:textId="7C8B6122" w:rsidR="00114892" w:rsidRDefault="00000000" w:rsidP="00114892">
      <w:pPr>
        <w:numPr>
          <w:ilvl w:val="0"/>
          <w:numId w:val="10"/>
        </w:numPr>
      </w:pPr>
      <w:r w:rsidRPr="00114892">
        <w:t>Descriptions should be objective and free from censorship.</w:t>
      </w:r>
    </w:p>
    <w:p w14:paraId="4968CA73" w14:textId="77777777" w:rsidR="00B224EB" w:rsidRDefault="00B224EB" w:rsidP="00B224EB"/>
    <w:p w14:paraId="2125EAC1" w14:textId="26AF0495" w:rsidR="00B224EB" w:rsidRDefault="00B224EB" w:rsidP="00B224EB">
      <w:pPr>
        <w:pStyle w:val="Heading1"/>
      </w:pPr>
      <w:r>
        <w:t xml:space="preserve">How Would You Describe </w:t>
      </w:r>
      <w:proofErr w:type="gramStart"/>
      <w:r>
        <w:t>this</w:t>
      </w:r>
      <w:proofErr w:type="gramEnd"/>
      <w:r>
        <w:t xml:space="preserve"> Image?</w:t>
      </w:r>
    </w:p>
    <w:p w14:paraId="7BACDED0" w14:textId="77777777" w:rsidR="00B224EB" w:rsidRDefault="00B224EB" w:rsidP="00B224EB"/>
    <w:p w14:paraId="63F90C3A" w14:textId="728714D7" w:rsidR="00B224EB" w:rsidRPr="00B224EB" w:rsidRDefault="00B224EB" w:rsidP="00B224EB">
      <w:r>
        <w:rPr>
          <w:noProof/>
        </w:rPr>
        <w:drawing>
          <wp:inline distT="0" distB="0" distL="0" distR="0" wp14:anchorId="4337733E" wp14:editId="62FC2409">
            <wp:extent cx="4897316" cy="6529754"/>
            <wp:effectExtent l="0" t="0" r="5080" b="0"/>
            <wp:docPr id="1" name="Picture 1" descr="A children's book sits upright on a stack of the same books in front of a red and blue hockey jersey. The book cover has Kareema, a Black girl, standing in front of a washed-out locker room background, looking down at the hockey jersey she holds up to her chest. The hockey jersey is red and black with a black osprey on the chest. Green text “The Hockey Jersey” arches over Kareema’s head. The title, in braille, is below the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hildren's book sits upright on a stack of the same books in front of a red and blue hockey jersey. The book cover has Kareema, a Black girl, standing in front of a washed-out locker room background, looking down at the hockey jersey she holds up to her chest. The hockey jersey is red and black with a black osprey on the chest. Green text “The Hockey Jersey” arches over Kareema’s head. The title, in braille, is below the title."/>
                    <pic:cNvPicPr/>
                  </pic:nvPicPr>
                  <pic:blipFill>
                    <a:blip r:embed="rId5"/>
                    <a:stretch>
                      <a:fillRect/>
                    </a:stretch>
                  </pic:blipFill>
                  <pic:spPr>
                    <a:xfrm>
                      <a:off x="0" y="0"/>
                      <a:ext cx="4924795" cy="6566393"/>
                    </a:xfrm>
                    <a:prstGeom prst="rect">
                      <a:avLst/>
                    </a:prstGeom>
                  </pic:spPr>
                </pic:pic>
              </a:graphicData>
            </a:graphic>
          </wp:inline>
        </w:drawing>
      </w:r>
    </w:p>
    <w:p w14:paraId="252249D0" w14:textId="77777777" w:rsidR="00114892" w:rsidRPr="00114892" w:rsidRDefault="00114892" w:rsidP="00114892"/>
    <w:sectPr w:rsidR="00114892" w:rsidRPr="0011489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F160F80"/>
    <w:lvl w:ilvl="0">
      <w:numFmt w:val="bullet"/>
      <w:lvlText w:val="*"/>
      <w:lvlJc w:val="left"/>
    </w:lvl>
  </w:abstractNum>
  <w:abstractNum w:abstractNumId="1" w15:restartNumberingAfterBreak="0">
    <w:nsid w:val="0DE958E6"/>
    <w:multiLevelType w:val="hybridMultilevel"/>
    <w:tmpl w:val="71B2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55B84"/>
    <w:multiLevelType w:val="hybridMultilevel"/>
    <w:tmpl w:val="4ACE1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A0358F"/>
    <w:multiLevelType w:val="hybridMultilevel"/>
    <w:tmpl w:val="D83C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353E03"/>
    <w:multiLevelType w:val="hybridMultilevel"/>
    <w:tmpl w:val="8B1C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2565087">
    <w:abstractNumId w:val="0"/>
    <w:lvlOverride w:ilvl="0">
      <w:lvl w:ilvl="0">
        <w:numFmt w:val="bullet"/>
        <w:lvlText w:val=""/>
        <w:legacy w:legacy="1" w:legacySpace="0" w:legacyIndent="0"/>
        <w:lvlJc w:val="left"/>
        <w:rPr>
          <w:rFonts w:ascii="Wingdings 3" w:hAnsi="Wingdings 3" w:hint="default"/>
          <w:sz w:val="29"/>
        </w:rPr>
      </w:lvl>
    </w:lvlOverride>
  </w:num>
  <w:num w:numId="2" w16cid:durableId="1397894309">
    <w:abstractNumId w:val="0"/>
    <w:lvlOverride w:ilvl="0">
      <w:lvl w:ilvl="0">
        <w:numFmt w:val="bullet"/>
        <w:lvlText w:val=""/>
        <w:legacy w:legacy="1" w:legacySpace="0" w:legacyIndent="0"/>
        <w:lvlJc w:val="left"/>
        <w:rPr>
          <w:rFonts w:ascii="Wingdings 3" w:hAnsi="Wingdings 3" w:hint="default"/>
          <w:sz w:val="26"/>
        </w:rPr>
      </w:lvl>
    </w:lvlOverride>
  </w:num>
  <w:num w:numId="3" w16cid:durableId="1923490145">
    <w:abstractNumId w:val="0"/>
    <w:lvlOverride w:ilvl="0">
      <w:lvl w:ilvl="0">
        <w:numFmt w:val="bullet"/>
        <w:lvlText w:val=""/>
        <w:legacy w:legacy="1" w:legacySpace="0" w:legacyIndent="0"/>
        <w:lvlJc w:val="left"/>
        <w:rPr>
          <w:rFonts w:ascii="Wingdings 3" w:hAnsi="Wingdings 3" w:hint="default"/>
          <w:sz w:val="22"/>
        </w:rPr>
      </w:lvl>
    </w:lvlOverride>
  </w:num>
  <w:num w:numId="4" w16cid:durableId="1354303768">
    <w:abstractNumId w:val="0"/>
    <w:lvlOverride w:ilvl="0">
      <w:lvl w:ilvl="0">
        <w:numFmt w:val="bullet"/>
        <w:lvlText w:val=""/>
        <w:legacy w:legacy="1" w:legacySpace="0" w:legacyIndent="0"/>
        <w:lvlJc w:val="left"/>
        <w:rPr>
          <w:rFonts w:ascii="Wingdings" w:hAnsi="Wingdings" w:hint="default"/>
          <w:sz w:val="29"/>
        </w:rPr>
      </w:lvl>
    </w:lvlOverride>
  </w:num>
  <w:num w:numId="5" w16cid:durableId="3828101">
    <w:abstractNumId w:val="0"/>
    <w:lvlOverride w:ilvl="0">
      <w:lvl w:ilvl="0">
        <w:numFmt w:val="bullet"/>
        <w:lvlText w:val=""/>
        <w:legacy w:legacy="1" w:legacySpace="0" w:legacyIndent="0"/>
        <w:lvlJc w:val="left"/>
        <w:rPr>
          <w:rFonts w:ascii="Symbol" w:hAnsi="Symbol" w:hint="default"/>
          <w:sz w:val="29"/>
        </w:rPr>
      </w:lvl>
    </w:lvlOverride>
  </w:num>
  <w:num w:numId="6" w16cid:durableId="1495489963">
    <w:abstractNumId w:val="0"/>
    <w:lvlOverride w:ilvl="0">
      <w:lvl w:ilvl="0">
        <w:numFmt w:val="bullet"/>
        <w:lvlText w:val=""/>
        <w:legacy w:legacy="1" w:legacySpace="0" w:legacyIndent="0"/>
        <w:lvlJc w:val="left"/>
        <w:rPr>
          <w:rFonts w:ascii="Wingdings" w:hAnsi="Wingdings" w:hint="default"/>
          <w:sz w:val="32"/>
        </w:rPr>
      </w:lvl>
    </w:lvlOverride>
  </w:num>
  <w:num w:numId="7" w16cid:durableId="2002542918">
    <w:abstractNumId w:val="1"/>
  </w:num>
  <w:num w:numId="8" w16cid:durableId="741875137">
    <w:abstractNumId w:val="2"/>
  </w:num>
  <w:num w:numId="9" w16cid:durableId="2020035131">
    <w:abstractNumId w:val="4"/>
  </w:num>
  <w:num w:numId="10" w16cid:durableId="10217795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92"/>
    <w:rsid w:val="00114892"/>
    <w:rsid w:val="005F4292"/>
    <w:rsid w:val="00B224EB"/>
    <w:rsid w:val="00DF2BBF"/>
    <w:rsid w:val="00FE45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625214D"/>
  <w14:defaultImageDpi w14:val="0"/>
  <w15:docId w15:val="{6E5A5F3A-5B4B-F448-B117-8991F0CC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4892"/>
    <w:pPr>
      <w:widowControl w:val="0"/>
      <w:autoSpaceDE w:val="0"/>
      <w:autoSpaceDN w:val="0"/>
      <w:adjustRightInd w:val="0"/>
      <w:ind w:left="540" w:hanging="540"/>
      <w:outlineLvl w:val="0"/>
    </w:pPr>
    <w:rPr>
      <w:rFonts w:ascii="Arial" w:hAnsi="Arial" w:cs="Times New Roman"/>
      <w:color w:val="404040"/>
      <w:kern w:val="24"/>
      <w:sz w:val="32"/>
    </w:rPr>
  </w:style>
  <w:style w:type="paragraph" w:styleId="Heading2">
    <w:name w:val="heading 2"/>
    <w:basedOn w:val="Normal"/>
    <w:next w:val="Normal"/>
    <w:link w:val="Heading2Char"/>
    <w:uiPriority w:val="99"/>
    <w:qFormat/>
    <w:rsid w:val="00114892"/>
    <w:pPr>
      <w:widowControl w:val="0"/>
      <w:autoSpaceDE w:val="0"/>
      <w:autoSpaceDN w:val="0"/>
      <w:adjustRightInd w:val="0"/>
      <w:ind w:left="450" w:hanging="450"/>
      <w:outlineLvl w:val="1"/>
    </w:pPr>
    <w:rPr>
      <w:rFonts w:ascii="Arial" w:hAnsi="Arial" w:cs="Times New Roman"/>
      <w:color w:val="404040"/>
      <w:kern w:val="24"/>
      <w:sz w:val="32"/>
      <w:szCs w:val="32"/>
    </w:rPr>
  </w:style>
  <w:style w:type="paragraph" w:styleId="Heading3">
    <w:name w:val="heading 3"/>
    <w:basedOn w:val="Normal"/>
    <w:next w:val="Normal"/>
    <w:link w:val="Heading3Char"/>
    <w:uiPriority w:val="99"/>
    <w:qFormat/>
    <w:pPr>
      <w:widowControl w:val="0"/>
      <w:autoSpaceDE w:val="0"/>
      <w:autoSpaceDN w:val="0"/>
      <w:adjustRightInd w:val="0"/>
      <w:ind w:left="1800" w:hanging="360"/>
      <w:outlineLvl w:val="2"/>
    </w:pPr>
    <w:rPr>
      <w:rFonts w:ascii="Times New Roman" w:hAnsi="Times New Roman" w:cs="Times New Roman"/>
      <w:color w:val="404040"/>
      <w:kern w:val="24"/>
      <w:sz w:val="28"/>
      <w:szCs w:val="28"/>
    </w:rPr>
  </w:style>
  <w:style w:type="paragraph" w:styleId="Heading4">
    <w:name w:val="heading 4"/>
    <w:basedOn w:val="Normal"/>
    <w:next w:val="Normal"/>
    <w:link w:val="Heading4Char"/>
    <w:uiPriority w:val="99"/>
    <w:qFormat/>
    <w:pPr>
      <w:widowControl w:val="0"/>
      <w:autoSpaceDE w:val="0"/>
      <w:autoSpaceDN w:val="0"/>
      <w:adjustRightInd w:val="0"/>
      <w:ind w:left="2520" w:hanging="360"/>
      <w:outlineLvl w:val="3"/>
    </w:pPr>
    <w:rPr>
      <w:rFonts w:ascii="Times New Roman" w:hAnsi="Times New Roman" w:cs="Times New Roman"/>
      <w:color w:val="404040"/>
      <w:kern w:val="24"/>
    </w:rPr>
  </w:style>
  <w:style w:type="paragraph" w:styleId="Heading5">
    <w:name w:val="heading 5"/>
    <w:basedOn w:val="Normal"/>
    <w:next w:val="Normal"/>
    <w:link w:val="Heading5Char"/>
    <w:uiPriority w:val="99"/>
    <w:qFormat/>
    <w:pPr>
      <w:widowControl w:val="0"/>
      <w:autoSpaceDE w:val="0"/>
      <w:autoSpaceDN w:val="0"/>
      <w:adjustRightInd w:val="0"/>
      <w:ind w:left="3240" w:hanging="360"/>
      <w:outlineLvl w:val="4"/>
    </w:pPr>
    <w:rPr>
      <w:rFonts w:ascii="Times New Roman" w:hAnsi="Times New Roman" w:cs="Times New Roman"/>
      <w:color w:val="404040"/>
      <w:kern w:val="24"/>
    </w:rPr>
  </w:style>
  <w:style w:type="paragraph" w:styleId="Heading6">
    <w:name w:val="heading 6"/>
    <w:basedOn w:val="Normal"/>
    <w:next w:val="Normal"/>
    <w:link w:val="Heading6Char"/>
    <w:uiPriority w:val="99"/>
    <w:qFormat/>
    <w:pPr>
      <w:widowControl w:val="0"/>
      <w:autoSpaceDE w:val="0"/>
      <w:autoSpaceDN w:val="0"/>
      <w:adjustRightInd w:val="0"/>
      <w:ind w:left="3960" w:hanging="360"/>
      <w:outlineLvl w:val="5"/>
    </w:pPr>
    <w:rPr>
      <w:rFonts w:ascii="Times New Roman" w:hAnsi="Times New Roman" w:cs="Times New Roman"/>
      <w:color w:val="404040"/>
      <w:kern w:val="24"/>
    </w:rPr>
  </w:style>
  <w:style w:type="paragraph" w:styleId="Heading7">
    <w:name w:val="heading 7"/>
    <w:basedOn w:val="Normal"/>
    <w:next w:val="Normal"/>
    <w:link w:val="Heading7Char"/>
    <w:uiPriority w:val="99"/>
    <w:qFormat/>
    <w:pPr>
      <w:widowControl w:val="0"/>
      <w:autoSpaceDE w:val="0"/>
      <w:autoSpaceDN w:val="0"/>
      <w:adjustRightInd w:val="0"/>
      <w:ind w:left="4680" w:hanging="360"/>
      <w:outlineLvl w:val="6"/>
    </w:pPr>
    <w:rPr>
      <w:rFonts w:ascii="Times New Roman" w:hAnsi="Times New Roman" w:cs="Times New Roman"/>
      <w:color w:val="404040"/>
      <w:kern w:val="24"/>
    </w:rPr>
  </w:style>
  <w:style w:type="paragraph" w:styleId="Heading8">
    <w:name w:val="heading 8"/>
    <w:basedOn w:val="Normal"/>
    <w:next w:val="Normal"/>
    <w:link w:val="Heading8Char"/>
    <w:uiPriority w:val="99"/>
    <w:qFormat/>
    <w:pPr>
      <w:widowControl w:val="0"/>
      <w:autoSpaceDE w:val="0"/>
      <w:autoSpaceDN w:val="0"/>
      <w:adjustRightInd w:val="0"/>
      <w:ind w:left="5400" w:hanging="360"/>
      <w:outlineLvl w:val="7"/>
    </w:pPr>
    <w:rPr>
      <w:rFonts w:ascii="Times New Roman" w:hAnsi="Times New Roman" w:cs="Times New Roman"/>
      <w:color w:val="404040"/>
      <w:kern w:val="24"/>
    </w:rPr>
  </w:style>
  <w:style w:type="paragraph" w:styleId="Heading9">
    <w:name w:val="heading 9"/>
    <w:basedOn w:val="Normal"/>
    <w:next w:val="Normal"/>
    <w:link w:val="Heading9Char"/>
    <w:uiPriority w:val="99"/>
    <w:qFormat/>
    <w:pPr>
      <w:widowControl w:val="0"/>
      <w:autoSpaceDE w:val="0"/>
      <w:autoSpaceDN w:val="0"/>
      <w:adjustRightInd w:val="0"/>
      <w:ind w:left="6120" w:hanging="360"/>
      <w:outlineLvl w:val="8"/>
    </w:pPr>
    <w:rPr>
      <w:rFonts w:ascii="Times New Roman" w:hAnsi="Times New Roman" w:cs="Times New Roman"/>
      <w:color w:val="404040"/>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892"/>
    <w:rPr>
      <w:rFonts w:ascii="Arial" w:hAnsi="Arial" w:cs="Times New Roman"/>
      <w:color w:val="404040"/>
      <w:kern w:val="24"/>
      <w:sz w:val="32"/>
    </w:rPr>
  </w:style>
  <w:style w:type="character" w:customStyle="1" w:styleId="Heading2Char">
    <w:name w:val="Heading 2 Char"/>
    <w:basedOn w:val="DefaultParagraphFont"/>
    <w:link w:val="Heading2"/>
    <w:uiPriority w:val="99"/>
    <w:rsid w:val="00114892"/>
    <w:rPr>
      <w:rFonts w:ascii="Arial" w:hAnsi="Arial" w:cs="Times New Roman"/>
      <w:color w:val="404040"/>
      <w:kern w:val="24"/>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sz w:val="22"/>
      <w:szCs w:val="22"/>
    </w:rPr>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rPr>
      <w:i/>
      <w:iC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114892"/>
    <w:pPr>
      <w:spacing w:before="240" w:after="60"/>
      <w:outlineLvl w:val="0"/>
    </w:pPr>
    <w:rPr>
      <w:rFonts w:ascii="Arial" w:eastAsiaTheme="majorEastAsia" w:hAnsi="Arial" w:cstheme="majorBidi"/>
      <w:bCs/>
      <w:kern w:val="28"/>
      <w:sz w:val="44"/>
      <w:szCs w:val="32"/>
    </w:rPr>
  </w:style>
  <w:style w:type="character" w:customStyle="1" w:styleId="TitleChar">
    <w:name w:val="Title Char"/>
    <w:basedOn w:val="DefaultParagraphFont"/>
    <w:link w:val="Title"/>
    <w:uiPriority w:val="10"/>
    <w:rsid w:val="00114892"/>
    <w:rPr>
      <w:rFonts w:ascii="Arial" w:eastAsiaTheme="majorEastAsia" w:hAnsi="Arial" w:cstheme="majorBidi"/>
      <w:bCs/>
      <w:kern w:val="28"/>
      <w:sz w:val="4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Megan Sellmer</cp:lastModifiedBy>
  <cp:revision>4</cp:revision>
  <dcterms:created xsi:type="dcterms:W3CDTF">2023-04-05T18:42:00Z</dcterms:created>
  <dcterms:modified xsi:type="dcterms:W3CDTF">2023-04-05T20:26:00Z</dcterms:modified>
</cp:coreProperties>
</file>