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663E" w14:textId="6F740B28" w:rsidR="003321B4" w:rsidRDefault="007E18E0" w:rsidP="007E18E0">
      <w:pPr>
        <w:pStyle w:val="Heading1"/>
      </w:pPr>
      <w:r>
        <w:t>Is Your Public Library Accessible? Presentation Resources</w:t>
      </w:r>
    </w:p>
    <w:p w14:paraId="7B68683E" w14:textId="47889B81" w:rsidR="007E18E0" w:rsidRDefault="007E18E0" w:rsidP="007E18E0">
      <w:r>
        <w:t>OLA Super Conference</w:t>
      </w:r>
    </w:p>
    <w:p w14:paraId="65ADDBF3" w14:textId="092611B6" w:rsidR="007E18E0" w:rsidRDefault="00451181" w:rsidP="007E18E0">
      <w:r>
        <w:t>January</w:t>
      </w:r>
      <w:r w:rsidR="007E18E0">
        <w:t xml:space="preserve"> 2024</w:t>
      </w:r>
    </w:p>
    <w:p w14:paraId="53294208" w14:textId="4C7E5CE7" w:rsidR="007E18E0" w:rsidRDefault="00451181" w:rsidP="00451181">
      <w:pPr>
        <w:pStyle w:val="Heading2"/>
      </w:pPr>
      <w:r>
        <w:t>Staff Knowledge and Training</w:t>
      </w:r>
    </w:p>
    <w:p w14:paraId="3452CD36" w14:textId="77777777" w:rsidR="00451181" w:rsidRPr="00451181" w:rsidRDefault="00451181" w:rsidP="00451181">
      <w:pPr>
        <w:pStyle w:val="ListParagraph"/>
        <w:numPr>
          <w:ilvl w:val="0"/>
          <w:numId w:val="2"/>
        </w:numPr>
      </w:pPr>
      <w:hyperlink r:id="rId5" w:tgtFrame="_blank" w:history="1">
        <w:r w:rsidRPr="00451181">
          <w:rPr>
            <w:rStyle w:val="Hyperlink"/>
            <w:lang w:val="en-US"/>
          </w:rPr>
          <w:t>Accessibility 101 webinar</w:t>
        </w:r>
      </w:hyperlink>
      <w:r w:rsidRPr="00451181">
        <w:t>​</w:t>
      </w:r>
    </w:p>
    <w:p w14:paraId="679758EC" w14:textId="77777777" w:rsidR="00451181" w:rsidRPr="00451181" w:rsidRDefault="00451181" w:rsidP="00451181">
      <w:pPr>
        <w:pStyle w:val="ListParagraph"/>
        <w:numPr>
          <w:ilvl w:val="0"/>
          <w:numId w:val="2"/>
        </w:numPr>
      </w:pPr>
      <w:hyperlink r:id="rId6" w:tgtFrame="_blank" w:history="1">
        <w:r w:rsidRPr="00451181">
          <w:rPr>
            <w:rStyle w:val="Hyperlink"/>
            <w:lang w:val="en-US"/>
          </w:rPr>
          <w:t>Checklist: Accessibility 101 </w:t>
        </w:r>
      </w:hyperlink>
      <w:r w:rsidRPr="00451181">
        <w:t>​</w:t>
      </w:r>
    </w:p>
    <w:p w14:paraId="343B3A70" w14:textId="77777777" w:rsidR="00451181" w:rsidRPr="00451181" w:rsidRDefault="00451181" w:rsidP="00451181">
      <w:pPr>
        <w:pStyle w:val="ListParagraph"/>
        <w:numPr>
          <w:ilvl w:val="0"/>
          <w:numId w:val="2"/>
        </w:numPr>
      </w:pPr>
      <w:hyperlink r:id="rId7" w:tgtFrame="_blank" w:history="1">
        <w:r w:rsidRPr="00451181">
          <w:rPr>
            <w:rStyle w:val="Hyperlink"/>
            <w:lang w:val="en-US"/>
          </w:rPr>
          <w:t>Guidelines on Library and Information Services </w:t>
        </w:r>
      </w:hyperlink>
      <w:hyperlink r:id="rId8" w:tgtFrame="_blank" w:history="1">
        <w:r w:rsidRPr="00451181">
          <w:rPr>
            <w:rStyle w:val="Hyperlink"/>
            <w:lang w:val="en-US"/>
          </w:rPr>
          <w:t>for People with Disabilities</w:t>
        </w:r>
      </w:hyperlink>
      <w:r w:rsidRPr="00451181">
        <w:t>​</w:t>
      </w:r>
    </w:p>
    <w:p w14:paraId="5F3DB952" w14:textId="77777777" w:rsidR="00451181" w:rsidRDefault="00451181" w:rsidP="00451181">
      <w:pPr>
        <w:pStyle w:val="ListParagraph"/>
        <w:numPr>
          <w:ilvl w:val="0"/>
          <w:numId w:val="2"/>
        </w:numPr>
        <w:rPr>
          <w:lang w:val="en-US"/>
        </w:rPr>
      </w:pPr>
      <w:hyperlink r:id="rId9" w:tgtFrame="_blank" w:history="1">
        <w:r w:rsidRPr="00451181">
          <w:rPr>
            <w:rStyle w:val="Hyperlink"/>
            <w:lang w:val="en-US"/>
          </w:rPr>
          <w:t>Panel on Accessibility Etiquette in the Library</w:t>
        </w:r>
      </w:hyperlink>
      <w:r w:rsidRPr="00451181">
        <w:rPr>
          <w:lang w:val="en-US"/>
        </w:rPr>
        <w:t>​</w:t>
      </w:r>
    </w:p>
    <w:p w14:paraId="503CBEC0" w14:textId="139B24BC" w:rsidR="00451181" w:rsidRDefault="00451181" w:rsidP="00451181">
      <w:pPr>
        <w:pStyle w:val="Heading2"/>
      </w:pPr>
      <w:r w:rsidRPr="00451181">
        <w:t>Physical &amp; Digital Content</w:t>
      </w:r>
    </w:p>
    <w:p w14:paraId="0FB71B9E" w14:textId="77777777" w:rsidR="00451181" w:rsidRPr="00451181" w:rsidRDefault="00451181" w:rsidP="00451181">
      <w:pPr>
        <w:pStyle w:val="ListParagraph"/>
        <w:numPr>
          <w:ilvl w:val="0"/>
          <w:numId w:val="4"/>
        </w:numPr>
      </w:pPr>
      <w:hyperlink r:id="rId10" w:tgtFrame="_blank" w:history="1">
        <w:r w:rsidRPr="00451181">
          <w:rPr>
            <w:rStyle w:val="Hyperlink"/>
          </w:rPr>
          <w:t>Checklist: Evaluating the Accessibility of E-</w:t>
        </w:r>
      </w:hyperlink>
      <w:hyperlink r:id="rId11" w:tgtFrame="_blank" w:history="1">
        <w:r w:rsidRPr="00451181">
          <w:rPr>
            <w:rStyle w:val="Hyperlink"/>
          </w:rPr>
          <w:t>Resources</w:t>
        </w:r>
      </w:hyperlink>
      <w:r w:rsidRPr="00451181">
        <w:t>​</w:t>
      </w:r>
    </w:p>
    <w:p w14:paraId="7EAB3BDC" w14:textId="77777777" w:rsidR="00451181" w:rsidRPr="00451181" w:rsidRDefault="00451181" w:rsidP="00451181">
      <w:pPr>
        <w:pStyle w:val="ListParagraph"/>
        <w:numPr>
          <w:ilvl w:val="0"/>
          <w:numId w:val="4"/>
        </w:numPr>
      </w:pPr>
      <w:hyperlink r:id="rId12" w:tgtFrame="_blank" w:history="1">
        <w:r w:rsidRPr="00451181">
          <w:rPr>
            <w:rStyle w:val="Hyperlink"/>
          </w:rPr>
          <w:t>Accessibility Considerations for E-Resources </w:t>
        </w:r>
      </w:hyperlink>
      <w:hyperlink r:id="rId13" w:tgtFrame="_blank" w:history="1">
        <w:r w:rsidRPr="00451181">
          <w:rPr>
            <w:rStyle w:val="Hyperlink"/>
          </w:rPr>
          <w:t>Procurement in Libraries</w:t>
        </w:r>
      </w:hyperlink>
      <w:r w:rsidRPr="00451181">
        <w:t>​</w:t>
      </w:r>
    </w:p>
    <w:p w14:paraId="0A24615C" w14:textId="77777777" w:rsidR="00451181" w:rsidRPr="00451181" w:rsidRDefault="00451181" w:rsidP="00451181">
      <w:pPr>
        <w:pStyle w:val="ListParagraph"/>
        <w:numPr>
          <w:ilvl w:val="0"/>
          <w:numId w:val="4"/>
        </w:numPr>
      </w:pPr>
      <w:hyperlink r:id="rId14" w:tgtFrame="_blank" w:history="1">
        <w:r w:rsidRPr="00451181">
          <w:rPr>
            <w:rStyle w:val="Hyperlink"/>
          </w:rPr>
          <w:t>Authors with Disabilities: Read Harder 2022</w:t>
        </w:r>
      </w:hyperlink>
      <w:r w:rsidRPr="00451181">
        <w:t>​</w:t>
      </w:r>
    </w:p>
    <w:p w14:paraId="30B7B242" w14:textId="77777777" w:rsidR="00451181" w:rsidRDefault="00451181" w:rsidP="00451181">
      <w:pPr>
        <w:pStyle w:val="ListParagraph"/>
        <w:numPr>
          <w:ilvl w:val="0"/>
          <w:numId w:val="4"/>
        </w:numPr>
      </w:pPr>
      <w:hyperlink r:id="rId15" w:tgtFrame="_blank" w:history="1">
        <w:r w:rsidRPr="00451181">
          <w:rPr>
            <w:rStyle w:val="Hyperlink"/>
          </w:rPr>
          <w:t>Best Dyslexia-Friendly Books for Kids</w:t>
        </w:r>
      </w:hyperlink>
    </w:p>
    <w:p w14:paraId="0B91AAE6" w14:textId="33DD938A" w:rsidR="00451181" w:rsidRPr="00451181" w:rsidRDefault="00451181" w:rsidP="00451181">
      <w:pPr>
        <w:pStyle w:val="Heading2"/>
      </w:pPr>
      <w:r w:rsidRPr="00451181">
        <w:t>Website and Catalogue</w:t>
      </w:r>
    </w:p>
    <w:p w14:paraId="2E6B47A8" w14:textId="77777777" w:rsidR="00451181" w:rsidRPr="00451181" w:rsidRDefault="00451181" w:rsidP="00451181">
      <w:pPr>
        <w:pStyle w:val="ListParagraph"/>
        <w:numPr>
          <w:ilvl w:val="0"/>
          <w:numId w:val="6"/>
        </w:numPr>
      </w:pPr>
      <w:hyperlink r:id="rId16" w:tgtFrame="_blank" w:history="1">
        <w:r w:rsidRPr="00451181">
          <w:rPr>
            <w:rStyle w:val="Hyperlink"/>
          </w:rPr>
          <w:t>Web Content Accessibility Guidelines (WCAG) </w:t>
        </w:r>
      </w:hyperlink>
      <w:hyperlink r:id="rId17" w:tgtFrame="_blank" w:history="1">
        <w:r w:rsidRPr="00451181">
          <w:rPr>
            <w:rStyle w:val="Hyperlink"/>
          </w:rPr>
          <w:t>Quick Reference</w:t>
        </w:r>
      </w:hyperlink>
      <w:r w:rsidRPr="00451181">
        <w:t>​</w:t>
      </w:r>
    </w:p>
    <w:p w14:paraId="64A8D0BF" w14:textId="77777777" w:rsidR="00451181" w:rsidRPr="00451181" w:rsidRDefault="00451181" w:rsidP="00451181">
      <w:pPr>
        <w:pStyle w:val="ListParagraph"/>
        <w:numPr>
          <w:ilvl w:val="0"/>
          <w:numId w:val="6"/>
        </w:numPr>
      </w:pPr>
      <w:hyperlink r:id="rId18" w:tgtFrame="_blank" w:history="1">
        <w:r w:rsidRPr="00451181">
          <w:rPr>
            <w:rStyle w:val="Hyperlink"/>
          </w:rPr>
          <w:t>Creating and editing accessibility metadata </w:t>
        </w:r>
      </w:hyperlink>
      <w:hyperlink r:id="rId19" w:tgtFrame="_blank" w:history="1">
        <w:r w:rsidRPr="00451181">
          <w:rPr>
            <w:rStyle w:val="Hyperlink"/>
          </w:rPr>
          <w:t>MARC tags for library staff.</w:t>
        </w:r>
      </w:hyperlink>
      <w:r w:rsidRPr="00451181">
        <w:t>​</w:t>
      </w:r>
    </w:p>
    <w:p w14:paraId="3B5D0BA0" w14:textId="77777777" w:rsidR="00451181" w:rsidRPr="00451181" w:rsidRDefault="00451181" w:rsidP="00451181">
      <w:pPr>
        <w:pStyle w:val="ListParagraph"/>
        <w:numPr>
          <w:ilvl w:val="0"/>
          <w:numId w:val="6"/>
        </w:numPr>
      </w:pPr>
      <w:hyperlink r:id="rId20" w:tgtFrame="_blank" w:history="1">
        <w:r w:rsidRPr="00451181">
          <w:rPr>
            <w:rStyle w:val="Hyperlink"/>
          </w:rPr>
          <w:t>Website Accessibility Checklist</w:t>
        </w:r>
      </w:hyperlink>
      <w:r w:rsidRPr="00451181">
        <w:t>​</w:t>
      </w:r>
    </w:p>
    <w:p w14:paraId="7B93C39A" w14:textId="77777777" w:rsidR="00451181" w:rsidRDefault="00451181" w:rsidP="00451181">
      <w:pPr>
        <w:pStyle w:val="ListParagraph"/>
        <w:numPr>
          <w:ilvl w:val="0"/>
          <w:numId w:val="6"/>
        </w:numPr>
      </w:pPr>
      <w:hyperlink r:id="rId21" w:tgtFrame="_blank" w:history="1">
        <w:r w:rsidRPr="00451181">
          <w:rPr>
            <w:rStyle w:val="Hyperlink"/>
          </w:rPr>
          <w:t>Accessibility Overlays and Accessibility</w:t>
        </w:r>
      </w:hyperlink>
    </w:p>
    <w:p w14:paraId="70A353D7" w14:textId="67C59580" w:rsidR="00451181" w:rsidRDefault="00451181" w:rsidP="00451181">
      <w:pPr>
        <w:pStyle w:val="Heading2"/>
      </w:pPr>
      <w:r w:rsidRPr="00451181">
        <w:t>Buildings &amp; Spaces</w:t>
      </w:r>
    </w:p>
    <w:p w14:paraId="578AD218" w14:textId="77777777" w:rsidR="00451181" w:rsidRPr="00451181" w:rsidRDefault="00451181" w:rsidP="00451181">
      <w:pPr>
        <w:pStyle w:val="ListParagraph"/>
        <w:numPr>
          <w:ilvl w:val="0"/>
          <w:numId w:val="8"/>
        </w:numPr>
      </w:pPr>
      <w:hyperlink r:id="rId22" w:tgtFrame="_blank" w:history="1">
        <w:r w:rsidRPr="00451181">
          <w:rPr>
            <w:rStyle w:val="Hyperlink"/>
          </w:rPr>
          <w:t>Accessible Spaces 101</w:t>
        </w:r>
      </w:hyperlink>
      <w:r w:rsidRPr="00451181">
        <w:t>​</w:t>
      </w:r>
    </w:p>
    <w:p w14:paraId="03AACE2C" w14:textId="77777777" w:rsidR="00451181" w:rsidRPr="00451181" w:rsidRDefault="00451181" w:rsidP="00451181">
      <w:pPr>
        <w:pStyle w:val="ListParagraph"/>
        <w:numPr>
          <w:ilvl w:val="0"/>
          <w:numId w:val="8"/>
        </w:numPr>
      </w:pPr>
      <w:hyperlink r:id="rId23" w:tgtFrame="_blank" w:history="1">
        <w:r w:rsidRPr="00451181">
          <w:rPr>
            <w:rStyle w:val="Hyperlink"/>
          </w:rPr>
          <w:t>Library Accessibility Features</w:t>
        </w:r>
      </w:hyperlink>
      <w:r w:rsidRPr="00451181">
        <w:t>​</w:t>
      </w:r>
    </w:p>
    <w:p w14:paraId="4AB40D3B" w14:textId="77777777" w:rsidR="00451181" w:rsidRDefault="00451181" w:rsidP="00451181">
      <w:pPr>
        <w:pStyle w:val="ListParagraph"/>
        <w:numPr>
          <w:ilvl w:val="0"/>
          <w:numId w:val="8"/>
        </w:numPr>
      </w:pPr>
      <w:hyperlink r:id="rId24" w:tgtFrame="_blank" w:history="1">
        <w:r w:rsidRPr="00451181">
          <w:rPr>
            <w:rStyle w:val="Hyperlink"/>
          </w:rPr>
          <w:t>Quick Reference: Accessibility 101 For Public </w:t>
        </w:r>
      </w:hyperlink>
      <w:hyperlink r:id="rId25" w:tgtFrame="_blank" w:history="1">
        <w:r w:rsidRPr="00451181">
          <w:rPr>
            <w:rStyle w:val="Hyperlink"/>
          </w:rPr>
          <w:t>Libraries</w:t>
        </w:r>
      </w:hyperlink>
    </w:p>
    <w:p w14:paraId="37199DE6" w14:textId="6CDBF994" w:rsidR="00451181" w:rsidRDefault="00451181" w:rsidP="00451181">
      <w:pPr>
        <w:pStyle w:val="Heading2"/>
      </w:pPr>
      <w:r>
        <w:t>Programming</w:t>
      </w:r>
    </w:p>
    <w:p w14:paraId="05FB9C3E" w14:textId="77777777" w:rsidR="00451181" w:rsidRPr="00451181" w:rsidRDefault="00451181" w:rsidP="00451181">
      <w:pPr>
        <w:pStyle w:val="ListParagraph"/>
        <w:numPr>
          <w:ilvl w:val="0"/>
          <w:numId w:val="10"/>
        </w:numPr>
      </w:pPr>
      <w:hyperlink r:id="rId26" w:tgtFrame="_blank" w:history="1">
        <w:r w:rsidRPr="00451181">
          <w:rPr>
            <w:rStyle w:val="Hyperlink"/>
          </w:rPr>
          <w:t>Accessible library programming for kids and </w:t>
        </w:r>
      </w:hyperlink>
      <w:hyperlink r:id="rId27" w:tgtFrame="_blank" w:history="1">
        <w:r w:rsidRPr="00451181">
          <w:rPr>
            <w:rStyle w:val="Hyperlink"/>
          </w:rPr>
          <w:t>teens</w:t>
        </w:r>
      </w:hyperlink>
      <w:r w:rsidRPr="00451181">
        <w:t>​</w:t>
      </w:r>
    </w:p>
    <w:p w14:paraId="20A5A7D4" w14:textId="77777777" w:rsidR="00451181" w:rsidRPr="00451181" w:rsidRDefault="00451181" w:rsidP="00451181">
      <w:pPr>
        <w:pStyle w:val="ListParagraph"/>
        <w:numPr>
          <w:ilvl w:val="0"/>
          <w:numId w:val="10"/>
        </w:numPr>
      </w:pPr>
      <w:hyperlink r:id="rId28" w:tgtFrame="_blank" w:history="1">
        <w:r w:rsidRPr="00451181">
          <w:rPr>
            <w:rStyle w:val="Hyperlink"/>
          </w:rPr>
          <w:t>Virtual Story Time Services Guide</w:t>
        </w:r>
      </w:hyperlink>
      <w:r w:rsidRPr="00451181">
        <w:t>​</w:t>
      </w:r>
    </w:p>
    <w:p w14:paraId="0E24376D" w14:textId="77777777" w:rsidR="00451181" w:rsidRDefault="00451181" w:rsidP="00451181">
      <w:pPr>
        <w:pStyle w:val="ListParagraph"/>
        <w:numPr>
          <w:ilvl w:val="0"/>
          <w:numId w:val="10"/>
        </w:numPr>
      </w:pPr>
      <w:hyperlink r:id="rId29" w:tgtFrame="_blank" w:history="1">
        <w:r w:rsidRPr="00451181">
          <w:rPr>
            <w:rStyle w:val="Hyperlink"/>
          </w:rPr>
          <w:t>Making Events Accessible</w:t>
        </w:r>
      </w:hyperlink>
    </w:p>
    <w:p w14:paraId="31551E58" w14:textId="18247D9E" w:rsidR="00451181" w:rsidRDefault="00451181" w:rsidP="00451181">
      <w:pPr>
        <w:pStyle w:val="Heading2"/>
      </w:pPr>
      <w:r w:rsidRPr="00451181">
        <w:t>Marketing &amp; Communications</w:t>
      </w:r>
    </w:p>
    <w:p w14:paraId="2D32FFAD" w14:textId="77777777" w:rsidR="00451181" w:rsidRPr="00451181" w:rsidRDefault="00451181" w:rsidP="00451181">
      <w:pPr>
        <w:pStyle w:val="ListParagraph"/>
        <w:numPr>
          <w:ilvl w:val="0"/>
          <w:numId w:val="12"/>
        </w:numPr>
      </w:pPr>
      <w:hyperlink r:id="rId30" w:tgtFrame="_blank" w:history="1">
        <w:r w:rsidRPr="00451181">
          <w:rPr>
            <w:rStyle w:val="Hyperlink"/>
          </w:rPr>
          <w:t>Checklist: Creating Accessible Social Media </w:t>
        </w:r>
      </w:hyperlink>
      <w:hyperlink r:id="rId31" w:tgtFrame="_blank" w:history="1">
        <w:r w:rsidRPr="00451181">
          <w:rPr>
            <w:rStyle w:val="Hyperlink"/>
          </w:rPr>
          <w:t>Posts</w:t>
        </w:r>
      </w:hyperlink>
      <w:r w:rsidRPr="00451181">
        <w:t>​</w:t>
      </w:r>
    </w:p>
    <w:p w14:paraId="18875D1A" w14:textId="77777777" w:rsidR="00451181" w:rsidRPr="00451181" w:rsidRDefault="00451181" w:rsidP="00451181">
      <w:pPr>
        <w:pStyle w:val="ListParagraph"/>
        <w:numPr>
          <w:ilvl w:val="0"/>
          <w:numId w:val="12"/>
        </w:numPr>
      </w:pPr>
      <w:hyperlink r:id="rId32" w:tgtFrame="_blank" w:history="1">
        <w:r w:rsidRPr="00451181">
          <w:rPr>
            <w:rStyle w:val="Hyperlink"/>
          </w:rPr>
          <w:t>Panel Discussion: Creating Accessible Social </w:t>
        </w:r>
      </w:hyperlink>
      <w:hyperlink r:id="rId33" w:tgtFrame="_blank" w:history="1">
        <w:r w:rsidRPr="00451181">
          <w:rPr>
            <w:rStyle w:val="Hyperlink"/>
          </w:rPr>
          <w:t>Media and Marketing</w:t>
        </w:r>
      </w:hyperlink>
    </w:p>
    <w:p w14:paraId="7ECA7EA5" w14:textId="77777777" w:rsidR="00451181" w:rsidRPr="00451181" w:rsidRDefault="00451181" w:rsidP="00451181"/>
    <w:p w14:paraId="24ADBC1D" w14:textId="77777777" w:rsidR="00451181" w:rsidRPr="00451181" w:rsidRDefault="00451181" w:rsidP="00451181"/>
    <w:p w14:paraId="3A52AECE" w14:textId="77777777" w:rsidR="00451181" w:rsidRPr="00451181" w:rsidRDefault="00451181" w:rsidP="00451181"/>
    <w:p w14:paraId="56BFAE22" w14:textId="77777777" w:rsidR="00451181" w:rsidRPr="00451181" w:rsidRDefault="00451181" w:rsidP="00451181"/>
    <w:p w14:paraId="02B8EC39" w14:textId="77777777" w:rsidR="00451181" w:rsidRPr="00451181" w:rsidRDefault="00451181" w:rsidP="00451181"/>
    <w:sectPr w:rsidR="00451181" w:rsidRPr="00451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9B"/>
    <w:multiLevelType w:val="hybridMultilevel"/>
    <w:tmpl w:val="1CF4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21A"/>
    <w:multiLevelType w:val="hybridMultilevel"/>
    <w:tmpl w:val="407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5EF2"/>
    <w:multiLevelType w:val="hybridMultilevel"/>
    <w:tmpl w:val="4D3E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35AB"/>
    <w:multiLevelType w:val="multilevel"/>
    <w:tmpl w:val="4DAC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F23CEE"/>
    <w:multiLevelType w:val="hybridMultilevel"/>
    <w:tmpl w:val="6944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1D4A"/>
    <w:multiLevelType w:val="hybridMultilevel"/>
    <w:tmpl w:val="B16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7768"/>
    <w:multiLevelType w:val="multilevel"/>
    <w:tmpl w:val="4762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2061C4"/>
    <w:multiLevelType w:val="multilevel"/>
    <w:tmpl w:val="BE4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502DEB"/>
    <w:multiLevelType w:val="multilevel"/>
    <w:tmpl w:val="92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65150C"/>
    <w:multiLevelType w:val="hybridMultilevel"/>
    <w:tmpl w:val="5D9A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E6A87"/>
    <w:multiLevelType w:val="multilevel"/>
    <w:tmpl w:val="31B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B13395"/>
    <w:multiLevelType w:val="multilevel"/>
    <w:tmpl w:val="38E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8648254">
    <w:abstractNumId w:val="7"/>
  </w:num>
  <w:num w:numId="2" w16cid:durableId="1167479539">
    <w:abstractNumId w:val="9"/>
  </w:num>
  <w:num w:numId="3" w16cid:durableId="361830789">
    <w:abstractNumId w:val="11"/>
  </w:num>
  <w:num w:numId="4" w16cid:durableId="970327388">
    <w:abstractNumId w:val="5"/>
  </w:num>
  <w:num w:numId="5" w16cid:durableId="406459231">
    <w:abstractNumId w:val="10"/>
  </w:num>
  <w:num w:numId="6" w16cid:durableId="1460613790">
    <w:abstractNumId w:val="2"/>
  </w:num>
  <w:num w:numId="7" w16cid:durableId="313070706">
    <w:abstractNumId w:val="3"/>
  </w:num>
  <w:num w:numId="8" w16cid:durableId="1445684777">
    <w:abstractNumId w:val="1"/>
  </w:num>
  <w:num w:numId="9" w16cid:durableId="2080445456">
    <w:abstractNumId w:val="6"/>
  </w:num>
  <w:num w:numId="10" w16cid:durableId="1423993407">
    <w:abstractNumId w:val="4"/>
  </w:num>
  <w:num w:numId="11" w16cid:durableId="162941026">
    <w:abstractNumId w:val="8"/>
  </w:num>
  <w:num w:numId="12" w16cid:durableId="108626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0"/>
    <w:rsid w:val="003321B4"/>
    <w:rsid w:val="00451181"/>
    <w:rsid w:val="00463BE5"/>
    <w:rsid w:val="00664CAE"/>
    <w:rsid w:val="007B56D3"/>
    <w:rsid w:val="007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C459B"/>
  <w15:chartTrackingRefBased/>
  <w15:docId w15:val="{EBB08E5C-F88F-9143-B055-CDDD561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18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181"/>
    <w:pPr>
      <w:keepNext/>
      <w:keepLines/>
      <w:spacing w:before="160" w:after="12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2F5496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1181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1181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451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1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cessiblelibraries.ca/resources/procurement-in-libraries/" TargetMode="External"/><Relationship Id="rId18" Type="http://schemas.openxmlformats.org/officeDocument/2006/relationships/hyperlink" Target="https://accessiblelibraries.ca/resources/accessibility-metadata-for-library-staff/" TargetMode="External"/><Relationship Id="rId26" Type="http://schemas.openxmlformats.org/officeDocument/2006/relationships/hyperlink" Target="https://accessiblelibraries.ca/resources/accessible-library-programming-for-kids-and-tee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cessiblelibraries.ca/resources/accessibility-overlays-and-accessibility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ccessiblelibraries.ca/resources/cfla-guidelines-on-library-and-information-services-for-people-with-disabilities/" TargetMode="External"/><Relationship Id="rId12" Type="http://schemas.openxmlformats.org/officeDocument/2006/relationships/hyperlink" Target="https://accessiblelibraries.ca/resources/procurement-in-libraries/" TargetMode="External"/><Relationship Id="rId17" Type="http://schemas.openxmlformats.org/officeDocument/2006/relationships/hyperlink" Target="https://accessiblelibraries.ca/resources/web-content-accessibility-guidelines-wcag-quick-reference/" TargetMode="External"/><Relationship Id="rId25" Type="http://schemas.openxmlformats.org/officeDocument/2006/relationships/hyperlink" Target="https://accessiblelibraries.ca/resources/quick-reference-accessibility-101-for-public-libraries/" TargetMode="External"/><Relationship Id="rId33" Type="http://schemas.openxmlformats.org/officeDocument/2006/relationships/hyperlink" Target="https://accessiblelibraries.ca/resources/panel-discussion-creating-accessible-social-media-and-market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iblelibraries.ca/resources/web-content-accessibility-guidelines-wcag-quick-reference/" TargetMode="External"/><Relationship Id="rId20" Type="http://schemas.openxmlformats.org/officeDocument/2006/relationships/hyperlink" Target="https://accessiblelibraries.ca/resources/website-accessibility-checklist/" TargetMode="External"/><Relationship Id="rId29" Type="http://schemas.openxmlformats.org/officeDocument/2006/relationships/hyperlink" Target="https://accessiblelibraries.ca/resources/making-events-accessib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essiblelibraries.ca/resources/checklist-accessibility-101/" TargetMode="External"/><Relationship Id="rId11" Type="http://schemas.openxmlformats.org/officeDocument/2006/relationships/hyperlink" Target="https://accessiblelibraries.ca/resources/checklist-evaluating-the-accessibility-of-e-resources/" TargetMode="External"/><Relationship Id="rId24" Type="http://schemas.openxmlformats.org/officeDocument/2006/relationships/hyperlink" Target="https://accessiblelibraries.ca/resources/quick-reference-accessibility-101-for-public-libraries/" TargetMode="External"/><Relationship Id="rId32" Type="http://schemas.openxmlformats.org/officeDocument/2006/relationships/hyperlink" Target="https://accessiblelibraries.ca/resources/panel-discussion-creating-accessible-social-media-and-marketing/" TargetMode="External"/><Relationship Id="rId5" Type="http://schemas.openxmlformats.org/officeDocument/2006/relationships/hyperlink" Target="https://accessiblelibraries.ca/resources/accessibility-101-for-canadian-public-library-staff-webinar-recording/" TargetMode="External"/><Relationship Id="rId15" Type="http://schemas.openxmlformats.org/officeDocument/2006/relationships/hyperlink" Target="https://accessiblelibraries.ca/resources/best-dyslexia-friendly-books-for-kids/" TargetMode="External"/><Relationship Id="rId23" Type="http://schemas.openxmlformats.org/officeDocument/2006/relationships/hyperlink" Target="https://accessiblelibraries.ca/resources/library-accessibility-features/" TargetMode="External"/><Relationship Id="rId28" Type="http://schemas.openxmlformats.org/officeDocument/2006/relationships/hyperlink" Target="https://accessiblelibraries.ca/resources/virtual-story-time-services-guide/" TargetMode="External"/><Relationship Id="rId10" Type="http://schemas.openxmlformats.org/officeDocument/2006/relationships/hyperlink" Target="https://accessiblelibraries.ca/resources/checklist-evaluating-the-accessibility-of-e-resources/" TargetMode="External"/><Relationship Id="rId19" Type="http://schemas.openxmlformats.org/officeDocument/2006/relationships/hyperlink" Target="https://accessiblelibraries.ca/resources/accessibility-metadata-for-library-staff/" TargetMode="External"/><Relationship Id="rId31" Type="http://schemas.openxmlformats.org/officeDocument/2006/relationships/hyperlink" Target="https://accessiblelibraries.ca/resources/checklist-creating-accessible-social-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iblelibraries.ca/resources/accessibility-etiquette-panel/" TargetMode="External"/><Relationship Id="rId14" Type="http://schemas.openxmlformats.org/officeDocument/2006/relationships/hyperlink" Target="https://accessiblelibraries.ca/resources/authors-with-disabilities-read-harder-2022/" TargetMode="External"/><Relationship Id="rId22" Type="http://schemas.openxmlformats.org/officeDocument/2006/relationships/hyperlink" Target="https://accessiblelibraries.ca/resources/powered-accessible-spaces-101/" TargetMode="External"/><Relationship Id="rId27" Type="http://schemas.openxmlformats.org/officeDocument/2006/relationships/hyperlink" Target="https://accessiblelibraries.ca/resources/accessible-library-programming-for-kids-and-teens/" TargetMode="External"/><Relationship Id="rId30" Type="http://schemas.openxmlformats.org/officeDocument/2006/relationships/hyperlink" Target="https://accessiblelibraries.ca/resources/checklist-creating-accessible-social-medi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ccessiblelibraries.ca/resources/cfla-guidelines-on-library-and-information-services-for-people-with-disab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2</cp:revision>
  <dcterms:created xsi:type="dcterms:W3CDTF">2024-01-24T14:41:00Z</dcterms:created>
  <dcterms:modified xsi:type="dcterms:W3CDTF">2024-01-24T14:47:00Z</dcterms:modified>
</cp:coreProperties>
</file>